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adres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:rsidTr="000C29D0">
        <w:trPr>
          <w:trHeight w:val="397"/>
        </w:trPr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  <w:bookmarkStart w:id="0" w:name="_GoBack"/>
      <w:bookmarkEnd w:id="0"/>
    </w:p>
    <w:p w:rsidR="00AA0732" w:rsidRPr="000C29D0" w:rsidRDefault="00AA0732">
      <w:pPr>
        <w:ind w:left="6372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Nadleśniczy </w:t>
      </w:r>
    </w:p>
    <w:p w:rsidR="00AA0732" w:rsidRPr="000C29D0" w:rsidRDefault="00AA0732">
      <w:pPr>
        <w:pStyle w:val="Nagwek1"/>
        <w:ind w:left="4248" w:firstLine="708"/>
        <w:jc w:val="center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>Nadleśnictwa Staszów</w:t>
      </w:r>
    </w:p>
    <w:p w:rsidR="00AA0732" w:rsidRPr="000C29D0" w:rsidRDefault="00AA0732">
      <w:pPr>
        <w:rPr>
          <w:rFonts w:ascii="Arial" w:hAnsi="Arial" w:cs="Arial"/>
        </w:rPr>
      </w:pPr>
    </w:p>
    <w:p w:rsidR="00AA0732" w:rsidRPr="000C29D0" w:rsidRDefault="00AA0732">
      <w:pPr>
        <w:rPr>
          <w:rFonts w:ascii="Arial" w:hAnsi="Arial" w:cs="Arial"/>
        </w:rPr>
      </w:pPr>
    </w:p>
    <w:p w:rsidR="00AA0732" w:rsidRPr="000C29D0" w:rsidRDefault="00AA0732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:rsidR="00AA0732" w:rsidRPr="000C29D0" w:rsidRDefault="00AA0732">
      <w:pPr>
        <w:spacing w:line="360" w:lineRule="auto"/>
        <w:rPr>
          <w:rFonts w:ascii="Arial Narrow" w:hAnsi="Arial Narrow"/>
        </w:rPr>
      </w:pPr>
    </w:p>
    <w:p w:rsidR="00AA0732" w:rsidRPr="000C29D0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Zwracam się z prośbą o sporządzenie planu zalesi</w:t>
      </w:r>
      <w:r w:rsidR="00607963">
        <w:rPr>
          <w:rFonts w:ascii="Arial Narrow" w:hAnsi="Arial Narrow"/>
        </w:rPr>
        <w:t xml:space="preserve">enia </w:t>
      </w:r>
      <w:r w:rsidRPr="000C29D0">
        <w:rPr>
          <w:rFonts w:ascii="Arial Narrow" w:hAnsi="Arial Narrow"/>
        </w:rPr>
        <w:t xml:space="preserve">na działkę/(ki)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Pr="000C29D0">
        <w:rPr>
          <w:rFonts w:ascii="Arial Narrow" w:hAnsi="Arial Narrow"/>
        </w:rPr>
        <w:t xml:space="preserve"> położoną/(e)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o powierzchni ...........................ha, w tym do zalesienia........................................ ha.</w:t>
      </w:r>
    </w:p>
    <w:p w:rsidR="00405BBD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</w:p>
    <w:p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D7341D" w:rsidRDefault="00D7341D">
      <w:pPr>
        <w:ind w:left="360"/>
        <w:rPr>
          <w:rFonts w:ascii="Arial Narrow" w:hAnsi="Arial Narrow"/>
          <w:i/>
          <w:sz w:val="20"/>
          <w:szCs w:val="20"/>
        </w:rPr>
      </w:pPr>
    </w:p>
    <w:p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Pr="00A526E2">
        <w:rPr>
          <w:rFonts w:ascii="Arial Narrow" w:hAnsi="Arial Narrow"/>
          <w:i/>
          <w:sz w:val="20"/>
          <w:szCs w:val="20"/>
          <w:vertAlign w:val="superscript"/>
        </w:rPr>
        <w:t>(podpis)</w:t>
      </w:r>
    </w:p>
    <w:p w:rsidR="00AA0732" w:rsidRDefault="00AA0732">
      <w:pPr>
        <w:ind w:left="360"/>
        <w:rPr>
          <w:vertAlign w:val="superscript"/>
        </w:rPr>
      </w:pPr>
    </w:p>
    <w:p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Pr="00405E72" w:rsidRDefault="00405E72" w:rsidP="00405E72">
      <w:pPr>
        <w:spacing w:line="360" w:lineRule="auto"/>
        <w:rPr>
          <w:rFonts w:ascii="Arial Narrow" w:hAnsi="Arial Narrow" w:cs="Arial"/>
          <w:szCs w:val="20"/>
          <w:u w:val="single"/>
        </w:rPr>
      </w:pPr>
      <w:r w:rsidRPr="00405E72">
        <w:rPr>
          <w:rFonts w:ascii="Arial Narrow" w:hAnsi="Arial Narrow" w:cs="Arial"/>
          <w:szCs w:val="20"/>
          <w:u w:val="single"/>
        </w:rPr>
        <w:t>KLAUZULA INFORMACYJNA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Zgodnie z art. 13 ogólnego rozporządzenia o ochronie danych osobowych z dnia 27 kwietnia 2016 r. (Dz. Urz. UE L 119 z 04.05.2016) informuję, iż: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1) administratorem Pani/Pana danych osobowych jest </w:t>
      </w:r>
      <w:r>
        <w:rPr>
          <w:rFonts w:ascii="Arial Narrow" w:hAnsi="Arial Narrow" w:cs="Arial"/>
          <w:b/>
          <w:sz w:val="22"/>
          <w:szCs w:val="20"/>
        </w:rPr>
        <w:t>Nadleśnictwo Staszów, ul. Oględowska 4, 28-200 Staszów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2) osobami do kontaktu w sprawie ochrony danych osobowych jest: Karol Sońta, Fusion 24 Agencja Bezpieczeństwa Informacji, </w:t>
      </w:r>
      <w:hyperlink r:id="rId7" w:history="1">
        <w:r w:rsidRPr="000D4BBD">
          <w:rPr>
            <w:rStyle w:val="Hipercze"/>
            <w:rFonts w:ascii="Arial Narrow" w:hAnsi="Arial Narrow" w:cs="Arial"/>
            <w:sz w:val="22"/>
            <w:szCs w:val="20"/>
          </w:rPr>
          <w:t>biuro@abifusion24.pl</w:t>
        </w:r>
      </w:hyperlink>
      <w:r>
        <w:rPr>
          <w:rFonts w:ascii="Arial Narrow" w:hAnsi="Arial Narrow" w:cs="Arial"/>
          <w:sz w:val="22"/>
          <w:szCs w:val="20"/>
        </w:rPr>
        <w:t>,</w:t>
      </w:r>
      <w:r w:rsidRPr="00C12DBA">
        <w:rPr>
          <w:rFonts w:ascii="Arial Narrow" w:hAnsi="Arial Narrow" w:cs="Arial"/>
          <w:sz w:val="22"/>
          <w:szCs w:val="20"/>
        </w:rPr>
        <w:t xml:space="preserve"> </w:t>
      </w:r>
      <w:hyperlink r:id="rId8" w:history="1">
        <w:r w:rsidRPr="000D4BBD">
          <w:rPr>
            <w:rStyle w:val="Hipercze"/>
            <w:rFonts w:ascii="Arial Narrow" w:hAnsi="Arial Narrow" w:cs="Arial"/>
            <w:sz w:val="22"/>
            <w:szCs w:val="20"/>
          </w:rPr>
          <w:t>anna.kaminska@radom.lasy.gov.pl</w:t>
        </w:r>
      </w:hyperlink>
      <w:r>
        <w:rPr>
          <w:rFonts w:ascii="Arial Narrow" w:hAnsi="Arial Narrow" w:cs="Arial"/>
          <w:sz w:val="22"/>
          <w:szCs w:val="20"/>
        </w:rPr>
        <w:t xml:space="preserve"> – koordynator </w:t>
      </w:r>
      <w:r w:rsidRPr="00C12DBA">
        <w:rPr>
          <w:rFonts w:ascii="Arial Narrow" w:hAnsi="Arial Narrow" w:cs="Arial"/>
          <w:sz w:val="22"/>
          <w:szCs w:val="20"/>
        </w:rPr>
        <w:t xml:space="preserve">polityki ochrony danych osobowych w Nadleśnictwie Staszów  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3) Pani/Pana dane osobowe przetwarzane będą w celu realizacji wniosku o sporządzenie planu zalesienia- na podstawie Art. 6 ust. 1 lit. b ogólnego rozporządzenia o ochronie danych osobowych z dnia 27 kwietnia 2016 r.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4) odbiorcami Pani/Pana danych osobowych będą podmioty uczestniczące w realizacji ww. wniosku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5) Pani/Pana dane osobowe przechowywane będą przez okres 10 lat lub okres przewidziany przez Rozporządzenie MRiRW dotyczące przedmiotowych zalesień PROW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6) posiada Pani/Pan prawo do żądania od administratora dostępu do danych osobowych, ich sprostowania, usunięcia lub ograniczenia przetwarzania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7) ma Pani/Pan prawo wniesienia skargi do organu nadzorczego 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8) podanie danych osobowych jest dobrowolne, jednakże odmowa podania danych może skutkować odmową realizacji wniosku o sporządzenie planu zalesienia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ind w:left="2484" w:firstLine="348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 powyższym zapoznałam / zapoznałem się: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>.....................................................</w:t>
      </w:r>
    </w:p>
    <w:p w:rsidR="00405E72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  <w:vertAlign w:val="subscript"/>
        </w:rPr>
        <w:t>(podpis)</w:t>
      </w:r>
    </w:p>
    <w:p w:rsidR="00AA0732" w:rsidRPr="00DF795F" w:rsidRDefault="00AA0732" w:rsidP="00DF795F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</w:p>
    <w:sectPr w:rsidR="00AA0732" w:rsidRPr="00DF795F" w:rsidSect="000A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E6" w:rsidRDefault="00D51AE6" w:rsidP="00165E78">
      <w:r>
        <w:separator/>
      </w:r>
    </w:p>
  </w:endnote>
  <w:endnote w:type="continuationSeparator" w:id="0">
    <w:p w:rsidR="00D51AE6" w:rsidRDefault="00D51AE6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E6" w:rsidRDefault="00D51AE6" w:rsidP="00165E78">
      <w:r>
        <w:separator/>
      </w:r>
    </w:p>
  </w:footnote>
  <w:footnote w:type="continuationSeparator" w:id="0">
    <w:p w:rsidR="00D51AE6" w:rsidRDefault="00D51AE6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F01"/>
    <w:rsid w:val="00080BAD"/>
    <w:rsid w:val="000A4480"/>
    <w:rsid w:val="000C29D0"/>
    <w:rsid w:val="000D6DCB"/>
    <w:rsid w:val="00135717"/>
    <w:rsid w:val="00165E78"/>
    <w:rsid w:val="001B2526"/>
    <w:rsid w:val="001B7103"/>
    <w:rsid w:val="00231F29"/>
    <w:rsid w:val="00280FC4"/>
    <w:rsid w:val="002842C1"/>
    <w:rsid w:val="002B4E6D"/>
    <w:rsid w:val="00344D98"/>
    <w:rsid w:val="00405BBD"/>
    <w:rsid w:val="00405E72"/>
    <w:rsid w:val="00416DDE"/>
    <w:rsid w:val="0042756F"/>
    <w:rsid w:val="00440971"/>
    <w:rsid w:val="00574A01"/>
    <w:rsid w:val="00607963"/>
    <w:rsid w:val="0065119A"/>
    <w:rsid w:val="007666C8"/>
    <w:rsid w:val="00870C61"/>
    <w:rsid w:val="009A0D04"/>
    <w:rsid w:val="00A05820"/>
    <w:rsid w:val="00A133E7"/>
    <w:rsid w:val="00A15584"/>
    <w:rsid w:val="00A526E2"/>
    <w:rsid w:val="00A6737F"/>
    <w:rsid w:val="00A856AD"/>
    <w:rsid w:val="00AA0732"/>
    <w:rsid w:val="00AD33B7"/>
    <w:rsid w:val="00B461D6"/>
    <w:rsid w:val="00B54825"/>
    <w:rsid w:val="00B80C3D"/>
    <w:rsid w:val="00B91149"/>
    <w:rsid w:val="00B96ACC"/>
    <w:rsid w:val="00BC2E79"/>
    <w:rsid w:val="00BF3B83"/>
    <w:rsid w:val="00BF5737"/>
    <w:rsid w:val="00C31D4F"/>
    <w:rsid w:val="00C64FA8"/>
    <w:rsid w:val="00CD6357"/>
    <w:rsid w:val="00D235E5"/>
    <w:rsid w:val="00D51AE6"/>
    <w:rsid w:val="00D542EB"/>
    <w:rsid w:val="00D671E0"/>
    <w:rsid w:val="00D7341D"/>
    <w:rsid w:val="00DF0D1B"/>
    <w:rsid w:val="00DF795F"/>
    <w:rsid w:val="00E45F01"/>
    <w:rsid w:val="00ED4C93"/>
    <w:rsid w:val="00F003F9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DB320"/>
  <w15:docId w15:val="{DA2AD492-E785-48AD-96BE-04F12A79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minska@radom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abifusion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Grzegorz Kamiński</cp:lastModifiedBy>
  <cp:revision>2</cp:revision>
  <cp:lastPrinted>2019-03-20T08:32:00Z</cp:lastPrinted>
  <dcterms:created xsi:type="dcterms:W3CDTF">2019-03-20T09:00:00Z</dcterms:created>
  <dcterms:modified xsi:type="dcterms:W3CDTF">2019-03-20T09:00:00Z</dcterms:modified>
</cp:coreProperties>
</file>